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6A524" w14:textId="77777777" w:rsidR="00DD0176" w:rsidRPr="00DD0176" w:rsidRDefault="00997F14" w:rsidP="00DD017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B108B">
        <w:rPr>
          <w:rFonts w:ascii="Corbel" w:hAnsi="Corbel"/>
          <w:b/>
          <w:bCs/>
        </w:rPr>
        <w:t xml:space="preserve">   </w:t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DD0176" w:rsidRPr="00DD017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90A18FD" w14:textId="77777777" w:rsidR="00DD0176" w:rsidRPr="00DD0176" w:rsidRDefault="00DD0176" w:rsidP="00DD017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D017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36D839E" w14:textId="77777777" w:rsidR="00DD0176" w:rsidRPr="00DD0176" w:rsidRDefault="00DD0176" w:rsidP="00DD017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D017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B5F18D8" w14:textId="77777777" w:rsidR="00DD0176" w:rsidRPr="00DD0176" w:rsidRDefault="00DD0176" w:rsidP="00DD0176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DD0176">
        <w:rPr>
          <w:rFonts w:ascii="Corbel" w:hAnsi="Corbel"/>
          <w:i/>
          <w:sz w:val="20"/>
          <w:szCs w:val="20"/>
          <w:lang w:eastAsia="ar-SA"/>
        </w:rPr>
        <w:t>(skrajne daty</w:t>
      </w:r>
      <w:r w:rsidRPr="00DD0176">
        <w:rPr>
          <w:rFonts w:ascii="Corbel" w:hAnsi="Corbel"/>
          <w:sz w:val="20"/>
          <w:szCs w:val="20"/>
          <w:lang w:eastAsia="ar-SA"/>
        </w:rPr>
        <w:t>)</w:t>
      </w:r>
    </w:p>
    <w:p w14:paraId="26B3622B" w14:textId="4AC9DDBE" w:rsidR="00DD0176" w:rsidRDefault="00DD0176" w:rsidP="00DD017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D0176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D4C9EDC" w14:textId="77777777" w:rsidR="00DD0176" w:rsidRPr="00DD0176" w:rsidRDefault="00DD0176" w:rsidP="00DD017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2B108B">
        <w:rPr>
          <w:rFonts w:ascii="Corbel" w:hAnsi="Corbel"/>
          <w:sz w:val="22"/>
        </w:rPr>
        <w:t xml:space="preserve">1. </w:t>
      </w:r>
      <w:r w:rsidR="0085747A" w:rsidRPr="002B108B">
        <w:rPr>
          <w:rFonts w:ascii="Corbel" w:hAnsi="Corbel"/>
          <w:sz w:val="22"/>
        </w:rPr>
        <w:t xml:space="preserve">Podstawowe </w:t>
      </w:r>
      <w:r w:rsidR="00445970" w:rsidRPr="002B108B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B108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FA65548" w:rsidR="0085747A" w:rsidRPr="002B108B" w:rsidRDefault="00BD6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Orzecznictwo Trybunału Konstytucyjnego</w:t>
            </w:r>
          </w:p>
        </w:tc>
      </w:tr>
      <w:tr w:rsidR="0085747A" w:rsidRPr="002B108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2B108B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2B108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2B108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2B108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2B108B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F620513" w:rsidR="0085747A" w:rsidRPr="002B108B" w:rsidRDefault="00AC00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2B108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5CC9ABA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Zakład Prawa Konstytucyjnego/Instytut Nauk Prawnych</w:t>
            </w:r>
          </w:p>
        </w:tc>
      </w:tr>
      <w:tr w:rsidR="0085747A" w:rsidRPr="002B108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4E18E4C5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prawo</w:t>
            </w:r>
          </w:p>
        </w:tc>
      </w:tr>
      <w:tr w:rsidR="0085747A" w:rsidRPr="002B108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2B108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Jednolite magisterskie</w:t>
            </w:r>
          </w:p>
        </w:tc>
      </w:tr>
      <w:tr w:rsidR="0085747A" w:rsidRPr="002B108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ogólnoakademicki</w:t>
            </w:r>
          </w:p>
        </w:tc>
      </w:tr>
      <w:tr w:rsidR="0085747A" w:rsidRPr="002B108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2E1F5BD" w:rsidR="0085747A" w:rsidRPr="002B108B" w:rsidRDefault="00E033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nie</w:t>
            </w:r>
            <w:r w:rsidR="00531A4B" w:rsidRPr="002B108B">
              <w:rPr>
                <w:rFonts w:ascii="Corbel" w:hAnsi="Corbel"/>
                <w:b w:val="0"/>
                <w:sz w:val="22"/>
              </w:rPr>
              <w:t>stacjonarna</w:t>
            </w:r>
          </w:p>
        </w:tc>
      </w:tr>
      <w:tr w:rsidR="0085747A" w:rsidRPr="002B108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2B108B">
              <w:rPr>
                <w:rFonts w:ascii="Corbel" w:hAnsi="Corbel"/>
                <w:sz w:val="22"/>
                <w:szCs w:val="22"/>
              </w:rPr>
              <w:t>/y</w:t>
            </w:r>
            <w:r w:rsidRPr="002B108B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C0F2C30" w:rsidR="0085747A" w:rsidRPr="002B108B" w:rsidRDefault="00B91F3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V/9 semestr</w:t>
            </w:r>
          </w:p>
        </w:tc>
      </w:tr>
      <w:tr w:rsidR="0085747A" w:rsidRPr="002B108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923D7D" w:rsidRPr="002B108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2B108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2B108B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2B108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B3E45A8" w:rsidR="0085747A" w:rsidRPr="002B108B" w:rsidRDefault="00DD01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Prof. d</w:t>
            </w:r>
            <w:r w:rsidR="00531A4B" w:rsidRPr="002B108B">
              <w:rPr>
                <w:rFonts w:ascii="Corbel" w:hAnsi="Corbel"/>
                <w:b w:val="0"/>
                <w:sz w:val="22"/>
              </w:rPr>
              <w:t>r hab. Radosław Grabowski</w:t>
            </w:r>
          </w:p>
        </w:tc>
      </w:tr>
      <w:tr w:rsidR="0085747A" w:rsidRPr="002B108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46D8337" w:rsidR="0085747A" w:rsidRPr="002B108B" w:rsidRDefault="00DD0176" w:rsidP="00BD6A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Prof. d</w:t>
            </w:r>
            <w:r w:rsidRPr="002B108B">
              <w:rPr>
                <w:rFonts w:ascii="Corbel" w:hAnsi="Corbel"/>
                <w:b w:val="0"/>
                <w:sz w:val="22"/>
              </w:rPr>
              <w:t>r hab. Radosław Grabowski</w:t>
            </w:r>
          </w:p>
        </w:tc>
      </w:tr>
    </w:tbl>
    <w:p w14:paraId="0AB0B6F8" w14:textId="77777777" w:rsidR="0085747A" w:rsidRPr="002B108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* </w:t>
      </w:r>
      <w:r w:rsidRPr="002B108B">
        <w:rPr>
          <w:rFonts w:ascii="Corbel" w:hAnsi="Corbel"/>
          <w:i/>
          <w:szCs w:val="22"/>
        </w:rPr>
        <w:t>-</w:t>
      </w:r>
      <w:r w:rsidR="00B90885" w:rsidRPr="002B108B">
        <w:rPr>
          <w:rFonts w:ascii="Corbel" w:hAnsi="Corbel"/>
          <w:b w:val="0"/>
          <w:i/>
          <w:szCs w:val="22"/>
        </w:rPr>
        <w:t>opcjonalni</w:t>
      </w:r>
      <w:r w:rsidR="00B90885" w:rsidRPr="002B108B">
        <w:rPr>
          <w:rFonts w:ascii="Corbel" w:hAnsi="Corbel"/>
          <w:b w:val="0"/>
          <w:szCs w:val="22"/>
        </w:rPr>
        <w:t>e,</w:t>
      </w:r>
      <w:r w:rsidRPr="002B108B">
        <w:rPr>
          <w:rFonts w:ascii="Corbel" w:hAnsi="Corbel"/>
          <w:i/>
          <w:szCs w:val="22"/>
        </w:rPr>
        <w:t xml:space="preserve"> </w:t>
      </w:r>
      <w:r w:rsidRPr="002B108B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2B108B">
        <w:rPr>
          <w:rFonts w:ascii="Corbel" w:hAnsi="Corbel"/>
          <w:b w:val="0"/>
          <w:i/>
          <w:szCs w:val="22"/>
        </w:rPr>
        <w:t>w Jednostce</w:t>
      </w:r>
    </w:p>
    <w:p w14:paraId="09AEF041" w14:textId="77777777" w:rsidR="0085747A" w:rsidRPr="002B108B" w:rsidRDefault="0085747A" w:rsidP="009C54AE">
      <w:pPr>
        <w:pStyle w:val="Podpunkty"/>
        <w:ind w:left="284"/>
        <w:rPr>
          <w:rFonts w:ascii="Corbel" w:hAnsi="Corbel"/>
          <w:szCs w:val="22"/>
        </w:rPr>
      </w:pPr>
      <w:bookmarkStart w:id="0" w:name="_GoBack"/>
      <w:bookmarkEnd w:id="0"/>
      <w:r w:rsidRPr="002B108B">
        <w:rPr>
          <w:rFonts w:ascii="Corbel" w:hAnsi="Corbel"/>
          <w:szCs w:val="22"/>
        </w:rPr>
        <w:t>1.</w:t>
      </w:r>
      <w:r w:rsidR="00E22FBC" w:rsidRPr="002B108B">
        <w:rPr>
          <w:rFonts w:ascii="Corbel" w:hAnsi="Corbel"/>
          <w:szCs w:val="22"/>
        </w:rPr>
        <w:t>1</w:t>
      </w:r>
      <w:r w:rsidRPr="002B108B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2B108B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2B108B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2B108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(</w:t>
            </w:r>
            <w:r w:rsidR="00363F78" w:rsidRPr="002B108B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Wykł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Konw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Sem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Prakt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2B108B">
              <w:rPr>
                <w:rFonts w:ascii="Corbel" w:hAnsi="Corbel"/>
                <w:b/>
                <w:sz w:val="22"/>
              </w:rPr>
              <w:t>Liczba pkt</w:t>
            </w:r>
            <w:r w:rsidR="00B90885" w:rsidRPr="002B108B">
              <w:rPr>
                <w:rFonts w:ascii="Corbel" w:hAnsi="Corbel"/>
                <w:b/>
                <w:sz w:val="22"/>
              </w:rPr>
              <w:t>.</w:t>
            </w:r>
            <w:r w:rsidRPr="002B108B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2B108B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D1F06FA" w:rsidR="00015B8F" w:rsidRPr="002B108B" w:rsidRDefault="00B91F39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5CEA31E5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D13C8A1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4697F09" w:rsidR="00015B8F" w:rsidRPr="002B108B" w:rsidRDefault="00143943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2B108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2B108B" w:rsidRDefault="00531A4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3</w:t>
            </w:r>
          </w:p>
        </w:tc>
      </w:tr>
      <w:tr w:rsidR="0030395F" w:rsidRPr="002B108B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777777" w:rsidR="0030395F" w:rsidRPr="002B108B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5A361196" w14:textId="77777777" w:rsidR="00923D7D" w:rsidRPr="002B108B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Pr="002B108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>1.</w:t>
      </w:r>
      <w:r w:rsidR="00E22FBC" w:rsidRPr="002B108B">
        <w:rPr>
          <w:rFonts w:ascii="Corbel" w:hAnsi="Corbel"/>
          <w:smallCaps w:val="0"/>
          <w:sz w:val="22"/>
        </w:rPr>
        <w:t>2</w:t>
      </w:r>
      <w:r w:rsidR="00F83B28" w:rsidRPr="002B108B">
        <w:rPr>
          <w:rFonts w:ascii="Corbel" w:hAnsi="Corbel"/>
          <w:smallCaps w:val="0"/>
          <w:sz w:val="22"/>
        </w:rPr>
        <w:t>.</w:t>
      </w:r>
      <w:r w:rsidR="00F83B28" w:rsidRPr="002B108B">
        <w:rPr>
          <w:rFonts w:ascii="Corbel" w:hAnsi="Corbel"/>
          <w:smallCaps w:val="0"/>
          <w:sz w:val="22"/>
        </w:rPr>
        <w:tab/>
      </w:r>
      <w:r w:rsidRPr="002B108B">
        <w:rPr>
          <w:rFonts w:ascii="Corbel" w:hAnsi="Corbel"/>
          <w:smallCaps w:val="0"/>
          <w:sz w:val="22"/>
        </w:rPr>
        <w:t xml:space="preserve">Sposób realizacji zajęć  </w:t>
      </w:r>
    </w:p>
    <w:p w14:paraId="5F436D61" w14:textId="1C1FA44E" w:rsidR="0085747A" w:rsidRPr="002B108B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eastAsia="MS Gothic" w:hAnsi="Corbel" w:cs="Segoe UI Symbol"/>
          <w:b w:val="0"/>
          <w:sz w:val="22"/>
        </w:rPr>
        <w:t xml:space="preserve">X 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2B108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B108B">
        <w:rPr>
          <w:rFonts w:ascii="Segoe UI Symbol" w:eastAsia="MS Gothic" w:hAnsi="Segoe UI Symbol" w:cs="Segoe UI Symbol"/>
          <w:b w:val="0"/>
          <w:sz w:val="22"/>
        </w:rPr>
        <w:t>☐</w:t>
      </w:r>
      <w:r w:rsidRPr="002B108B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7777777" w:rsidR="00E22FBC" w:rsidRPr="002B108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1.3 </w:t>
      </w:r>
      <w:r w:rsidR="00F83B28" w:rsidRPr="002B108B">
        <w:rPr>
          <w:rFonts w:ascii="Corbel" w:hAnsi="Corbel"/>
          <w:smallCaps w:val="0"/>
          <w:sz w:val="22"/>
        </w:rPr>
        <w:tab/>
      </w:r>
      <w:r w:rsidRPr="002B108B">
        <w:rPr>
          <w:rFonts w:ascii="Corbel" w:hAnsi="Corbel"/>
          <w:smallCaps w:val="0"/>
          <w:sz w:val="22"/>
        </w:rPr>
        <w:t>For</w:t>
      </w:r>
      <w:r w:rsidR="00445970" w:rsidRPr="002B108B">
        <w:rPr>
          <w:rFonts w:ascii="Corbel" w:hAnsi="Corbel"/>
          <w:smallCaps w:val="0"/>
          <w:sz w:val="22"/>
        </w:rPr>
        <w:t xml:space="preserve">ma zaliczenia przedmiotu </w:t>
      </w:r>
      <w:r w:rsidRPr="002B108B">
        <w:rPr>
          <w:rFonts w:ascii="Corbel" w:hAnsi="Corbel"/>
          <w:smallCaps w:val="0"/>
          <w:sz w:val="22"/>
        </w:rPr>
        <w:t xml:space="preserve"> (z toku) </w:t>
      </w:r>
      <w:r w:rsidRPr="002B108B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041826E" w14:textId="77777777" w:rsidR="009C54AE" w:rsidRPr="002B108B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C3564DE" w14:textId="1DC5F6A7" w:rsidR="00E960BB" w:rsidRDefault="00F21DC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zaliczenie z oceną</w:t>
      </w:r>
    </w:p>
    <w:p w14:paraId="4E9416B8" w14:textId="77777777" w:rsidR="009C34B4" w:rsidRPr="002B108B" w:rsidRDefault="009C34B4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539C593F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2B108B">
        <w:rPr>
          <w:rFonts w:ascii="Corbel" w:hAnsi="Corbel"/>
          <w:sz w:val="22"/>
        </w:rPr>
        <w:t xml:space="preserve">2.Wymagania wstępne </w:t>
      </w:r>
    </w:p>
    <w:p w14:paraId="3018A100" w14:textId="77777777" w:rsidR="005F035E" w:rsidRPr="002B108B" w:rsidRDefault="005F035E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170821A1" w14:textId="77777777" w:rsidTr="00745302">
        <w:tc>
          <w:tcPr>
            <w:tcW w:w="9670" w:type="dxa"/>
          </w:tcPr>
          <w:p w14:paraId="1BB8AE6C" w14:textId="2F42666D" w:rsidR="0085747A" w:rsidRPr="002B108B" w:rsidRDefault="00531A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prawa konstytucyjnego</w:t>
            </w:r>
          </w:p>
        </w:tc>
      </w:tr>
    </w:tbl>
    <w:p w14:paraId="2DFEE067" w14:textId="77777777" w:rsidR="00153C41" w:rsidRPr="002B108B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5F38AC3" w14:textId="3BE5520B" w:rsidR="0085747A" w:rsidRPr="002B108B" w:rsidRDefault="005F035E" w:rsidP="009C54A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1620A" w:rsidRPr="002B108B">
        <w:rPr>
          <w:rFonts w:ascii="Corbel" w:hAnsi="Corbel"/>
          <w:sz w:val="22"/>
        </w:rPr>
        <w:lastRenderedPageBreak/>
        <w:t>3.</w:t>
      </w:r>
      <w:r w:rsidR="0085747A" w:rsidRPr="002B108B">
        <w:rPr>
          <w:rFonts w:ascii="Corbel" w:hAnsi="Corbel"/>
          <w:sz w:val="22"/>
        </w:rPr>
        <w:t xml:space="preserve"> </w:t>
      </w:r>
      <w:r w:rsidR="00A84C85" w:rsidRPr="002B108B">
        <w:rPr>
          <w:rFonts w:ascii="Corbel" w:hAnsi="Corbel"/>
          <w:sz w:val="22"/>
        </w:rPr>
        <w:t>cele, efekty uczenia się</w:t>
      </w:r>
      <w:r w:rsidR="0085747A" w:rsidRPr="002B108B">
        <w:rPr>
          <w:rFonts w:ascii="Corbel" w:hAnsi="Corbel"/>
          <w:sz w:val="22"/>
        </w:rPr>
        <w:t xml:space="preserve"> , treści Programowe i stosowane metody Dydaktyczne</w:t>
      </w:r>
    </w:p>
    <w:p w14:paraId="0B1F2F4A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2B108B" w:rsidRDefault="0071620A" w:rsidP="009C54AE">
      <w:pPr>
        <w:pStyle w:val="Podpunkty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3.1 </w:t>
      </w:r>
      <w:r w:rsidR="00C05F44" w:rsidRPr="002B108B">
        <w:rPr>
          <w:rFonts w:ascii="Corbel" w:hAnsi="Corbel"/>
          <w:szCs w:val="22"/>
        </w:rPr>
        <w:t>Cele przedmiotu</w:t>
      </w:r>
    </w:p>
    <w:p w14:paraId="4B3D975D" w14:textId="77777777" w:rsidR="00F83B28" w:rsidRPr="002B108B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63D2F" w:rsidRPr="002B108B" w14:paraId="13EDE0AC" w14:textId="77777777" w:rsidTr="001354AD">
        <w:tc>
          <w:tcPr>
            <w:tcW w:w="845" w:type="dxa"/>
            <w:vAlign w:val="center"/>
          </w:tcPr>
          <w:p w14:paraId="7939965E" w14:textId="77777777" w:rsidR="00163D2F" w:rsidRPr="002B10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B108B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14A8C1C" w14:textId="77777777" w:rsidR="00163D2F" w:rsidRPr="002B10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B108B">
              <w:rPr>
                <w:rFonts w:ascii="Corbel" w:hAnsi="Corbel"/>
                <w:b w:val="0"/>
                <w:szCs w:val="22"/>
              </w:rPr>
              <w:t xml:space="preserve">Zapoznanie się studentów z wybranym orzecznictwem Trybunału Konstytucyjnego </w:t>
            </w:r>
            <w:r w:rsidRPr="002B108B">
              <w:rPr>
                <w:rFonts w:ascii="Corbel" w:hAnsi="Corbel"/>
                <w:b w:val="0"/>
                <w:szCs w:val="22"/>
              </w:rPr>
              <w:br/>
              <w:t>w Polsce.</w:t>
            </w:r>
          </w:p>
        </w:tc>
      </w:tr>
    </w:tbl>
    <w:p w14:paraId="661AA193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77777777" w:rsidR="001D7B54" w:rsidRPr="002B108B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2B108B">
        <w:rPr>
          <w:rFonts w:ascii="Corbel" w:hAnsi="Corbel"/>
          <w:b/>
        </w:rPr>
        <w:t xml:space="preserve">3.2 </w:t>
      </w:r>
      <w:r w:rsidR="001D7B54" w:rsidRPr="002B108B">
        <w:rPr>
          <w:rFonts w:ascii="Corbel" w:hAnsi="Corbel"/>
          <w:b/>
        </w:rPr>
        <w:t xml:space="preserve">Efekty </w:t>
      </w:r>
      <w:r w:rsidR="00C05F44" w:rsidRPr="002B108B">
        <w:rPr>
          <w:rFonts w:ascii="Corbel" w:hAnsi="Corbel"/>
          <w:b/>
        </w:rPr>
        <w:t xml:space="preserve">uczenia się </w:t>
      </w:r>
      <w:r w:rsidR="001D7B54" w:rsidRPr="002B108B">
        <w:rPr>
          <w:rFonts w:ascii="Corbel" w:hAnsi="Corbel"/>
          <w:b/>
        </w:rPr>
        <w:t>dla przedmiotu</w:t>
      </w:r>
      <w:r w:rsidR="00445970" w:rsidRPr="002B108B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26E7D" w:rsidRPr="002B108B" w14:paraId="4625F541" w14:textId="77777777" w:rsidTr="00826E7D">
        <w:tc>
          <w:tcPr>
            <w:tcW w:w="1680" w:type="dxa"/>
            <w:vAlign w:val="center"/>
          </w:tcPr>
          <w:p w14:paraId="1036232D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  <w:b/>
              </w:rPr>
              <w:t>EK</w:t>
            </w:r>
            <w:r w:rsidRPr="002B108B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7F03D95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77348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Odniesienie do efektów  kierunkowych </w:t>
            </w:r>
            <w:r w:rsidRPr="002B108B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826E7D" w:rsidRPr="002B108B" w14:paraId="1A855FA3" w14:textId="77777777" w:rsidTr="00826E7D">
        <w:tc>
          <w:tcPr>
            <w:tcW w:w="1680" w:type="dxa"/>
            <w:vAlign w:val="center"/>
          </w:tcPr>
          <w:p w14:paraId="393EA7E3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33BB912C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65" w:type="dxa"/>
            <w:vAlign w:val="center"/>
          </w:tcPr>
          <w:p w14:paraId="3DBD196E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K_W02</w:t>
            </w:r>
          </w:p>
        </w:tc>
      </w:tr>
      <w:tr w:rsidR="00826E7D" w:rsidRPr="002B108B" w14:paraId="5F0E2F40" w14:textId="77777777" w:rsidTr="00826E7D">
        <w:tc>
          <w:tcPr>
            <w:tcW w:w="1680" w:type="dxa"/>
            <w:vAlign w:val="center"/>
          </w:tcPr>
          <w:p w14:paraId="09B2BF6B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29661F20" w14:textId="7D9F4B72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865" w:type="dxa"/>
            <w:vAlign w:val="center"/>
          </w:tcPr>
          <w:p w14:paraId="0522208B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09471624" w14:textId="2913FB35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K_W03</w:t>
            </w:r>
          </w:p>
          <w:p w14:paraId="661F6FBA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</w:tc>
      </w:tr>
      <w:tr w:rsidR="00826E7D" w:rsidRPr="002B108B" w14:paraId="0591E215" w14:textId="77777777" w:rsidTr="00826E7D">
        <w:tc>
          <w:tcPr>
            <w:tcW w:w="1680" w:type="dxa"/>
            <w:vAlign w:val="center"/>
          </w:tcPr>
          <w:p w14:paraId="3E378DAE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613F808A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na temat procesów stanowienia</w:t>
            </w:r>
          </w:p>
          <w:p w14:paraId="74432779" w14:textId="5C3317C8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prawa;</w:t>
            </w:r>
          </w:p>
        </w:tc>
        <w:tc>
          <w:tcPr>
            <w:tcW w:w="1865" w:type="dxa"/>
            <w:vAlign w:val="center"/>
          </w:tcPr>
          <w:p w14:paraId="4F4E2FF0" w14:textId="74D7F041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K_W04</w:t>
            </w:r>
          </w:p>
        </w:tc>
      </w:tr>
      <w:tr w:rsidR="00826E7D" w:rsidRPr="002B108B" w14:paraId="5F3869F8" w14:textId="77777777" w:rsidTr="00826E7D">
        <w:tc>
          <w:tcPr>
            <w:tcW w:w="1680" w:type="dxa"/>
            <w:vAlign w:val="center"/>
          </w:tcPr>
          <w:p w14:paraId="489AF594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7BCC0036" w14:textId="089D09B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865" w:type="dxa"/>
            <w:vAlign w:val="center"/>
          </w:tcPr>
          <w:p w14:paraId="5C310277" w14:textId="7788063E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K_W06</w:t>
            </w:r>
          </w:p>
        </w:tc>
      </w:tr>
      <w:tr w:rsidR="00826E7D" w:rsidRPr="002B108B" w14:paraId="3A726CD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C1D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rozszerzoną wiedzę na temat struktur i instytucji</w:t>
            </w:r>
          </w:p>
          <w:p w14:paraId="405E2A85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polskiego systemu prawa ( w tym władzy: ustawodawczej,</w:t>
            </w:r>
          </w:p>
          <w:p w14:paraId="7791FCD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wykonawczej i sądowniczej, organów i instytucji ochrony</w:t>
            </w:r>
          </w:p>
          <w:p w14:paraId="286C4CB2" w14:textId="369CC939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prawa)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K_W07</w:t>
            </w:r>
          </w:p>
        </w:tc>
      </w:tr>
      <w:tr w:rsidR="00826E7D" w:rsidRPr="002B108B" w14:paraId="42C8CE5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8A8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rozszerzoną wiedzę na temat ustroju, struktur i zasad</w:t>
            </w:r>
          </w:p>
          <w:p w14:paraId="0106ECDC" w14:textId="1E39F19B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funkcjonowania demokratycznego państwa prawnego;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K_W08</w:t>
            </w:r>
          </w:p>
        </w:tc>
      </w:tr>
      <w:tr w:rsidR="00826E7D" w:rsidRPr="002B108B" w14:paraId="2E85342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K_W10</w:t>
            </w:r>
          </w:p>
        </w:tc>
      </w:tr>
      <w:tr w:rsidR="00826E7D" w:rsidRPr="002B108B" w14:paraId="1221B4D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analizować przyczyny i przebieg procesu stanowienia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K_U03</w:t>
            </w:r>
          </w:p>
        </w:tc>
      </w:tr>
      <w:tr w:rsidR="00826E7D" w:rsidRPr="002B108B" w14:paraId="72CFB03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formułować własne opinie w odniesieniu do poznanych instytucji prawnych i politycznych;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K_U06</w:t>
            </w:r>
          </w:p>
        </w:tc>
      </w:tr>
      <w:tr w:rsidR="00826E7D" w:rsidRPr="002B108B" w14:paraId="4A9702BD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K_U07</w:t>
            </w:r>
          </w:p>
        </w:tc>
      </w:tr>
      <w:tr w:rsidR="00826E7D" w:rsidRPr="002B108B" w14:paraId="1CB58432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dokonać subsumcji określonego stanu faktycznego do normy lub norm 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K_U10</w:t>
            </w:r>
          </w:p>
        </w:tc>
      </w:tr>
      <w:tr w:rsidR="00826E7D" w:rsidRPr="002B108B" w14:paraId="1E541DDA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177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świadomość zmienności systemu norm prawnych która</w:t>
            </w:r>
          </w:p>
          <w:p w14:paraId="1F9B600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prowadzi do konieczności ciągłego uzupełniania i doskonalenia</w:t>
            </w:r>
          </w:p>
          <w:p w14:paraId="7AF32826" w14:textId="26BEBDD0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zarówno zdobytej wiedzy jak i umiejętności;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K_K01</w:t>
            </w:r>
          </w:p>
        </w:tc>
      </w:tr>
    </w:tbl>
    <w:p w14:paraId="1B820D6F" w14:textId="77777777" w:rsidR="001D7B54" w:rsidRPr="002B108B" w:rsidRDefault="001D7B54" w:rsidP="009C54AE">
      <w:pPr>
        <w:spacing w:after="0" w:line="240" w:lineRule="auto"/>
        <w:rPr>
          <w:rFonts w:ascii="Corbel" w:hAnsi="Corbel"/>
        </w:rPr>
      </w:pPr>
    </w:p>
    <w:p w14:paraId="6F2A65A7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88AA2E4" w14:textId="77777777" w:rsidR="0085747A" w:rsidRPr="002B108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2B108B">
        <w:rPr>
          <w:rFonts w:ascii="Corbel" w:hAnsi="Corbel"/>
          <w:b/>
        </w:rPr>
        <w:t>3.3</w:t>
      </w:r>
      <w:r w:rsidR="001D7B54" w:rsidRPr="002B108B">
        <w:rPr>
          <w:rFonts w:ascii="Corbel" w:hAnsi="Corbel"/>
          <w:b/>
        </w:rPr>
        <w:t xml:space="preserve"> </w:t>
      </w:r>
      <w:r w:rsidR="0085747A" w:rsidRPr="002B108B">
        <w:rPr>
          <w:rFonts w:ascii="Corbel" w:hAnsi="Corbel"/>
          <w:b/>
        </w:rPr>
        <w:t>T</w:t>
      </w:r>
      <w:r w:rsidR="001D7B54" w:rsidRPr="002B108B">
        <w:rPr>
          <w:rFonts w:ascii="Corbel" w:hAnsi="Corbel"/>
          <w:b/>
        </w:rPr>
        <w:t xml:space="preserve">reści programowe </w:t>
      </w:r>
      <w:r w:rsidR="007327BD" w:rsidRPr="002B108B">
        <w:rPr>
          <w:rFonts w:ascii="Corbel" w:hAnsi="Corbel"/>
        </w:rPr>
        <w:t xml:space="preserve">  </w:t>
      </w:r>
    </w:p>
    <w:p w14:paraId="0997DBF9" w14:textId="14C964E3" w:rsidR="0085747A" w:rsidRPr="002B108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2B108B">
        <w:rPr>
          <w:rFonts w:ascii="Corbel" w:hAnsi="Corbel"/>
        </w:rPr>
        <w:t xml:space="preserve">Problematyka </w:t>
      </w:r>
      <w:r w:rsidR="003D309A">
        <w:rPr>
          <w:rFonts w:ascii="Corbel" w:hAnsi="Corbel"/>
        </w:rPr>
        <w:t>wykładu</w:t>
      </w:r>
    </w:p>
    <w:p w14:paraId="21DE9C73" w14:textId="77777777" w:rsidR="00675843" w:rsidRPr="002B108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404FE5A4" w14:textId="77777777" w:rsidTr="00826E7D">
        <w:tc>
          <w:tcPr>
            <w:tcW w:w="9520" w:type="dxa"/>
          </w:tcPr>
          <w:p w14:paraId="7424BC12" w14:textId="77777777" w:rsidR="0085747A" w:rsidRPr="002B108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lastRenderedPageBreak/>
              <w:t>Treści merytoryczne</w:t>
            </w:r>
          </w:p>
        </w:tc>
      </w:tr>
      <w:tr w:rsidR="0085747A" w:rsidRPr="002B108B" w14:paraId="5B5344AE" w14:textId="77777777" w:rsidTr="00826E7D">
        <w:tc>
          <w:tcPr>
            <w:tcW w:w="9520" w:type="dxa"/>
          </w:tcPr>
          <w:p w14:paraId="54299C05" w14:textId="3569A242" w:rsidR="0085747A" w:rsidRPr="003D309A" w:rsidRDefault="0085747A" w:rsidP="003D309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85747A" w:rsidRPr="002B108B" w14:paraId="232BD50F" w14:textId="77777777" w:rsidTr="00826E7D">
        <w:tc>
          <w:tcPr>
            <w:tcW w:w="9520" w:type="dxa"/>
          </w:tcPr>
          <w:p w14:paraId="4BD0C53F" w14:textId="3CEEEF93" w:rsidR="0085747A" w:rsidRPr="002B108B" w:rsidRDefault="0085747A" w:rsidP="00163D2F">
            <w:pPr>
              <w:pStyle w:val="Akapitzlist"/>
              <w:spacing w:after="0" w:line="240" w:lineRule="auto"/>
              <w:rPr>
                <w:rFonts w:ascii="Corbel" w:hAnsi="Corbel"/>
              </w:rPr>
            </w:pPr>
          </w:p>
        </w:tc>
      </w:tr>
      <w:tr w:rsidR="00826E7D" w:rsidRPr="002B108B" w14:paraId="1C326229" w14:textId="77777777" w:rsidTr="00826E7D">
        <w:tc>
          <w:tcPr>
            <w:tcW w:w="9520" w:type="dxa"/>
          </w:tcPr>
          <w:p w14:paraId="223D13EE" w14:textId="6E3BA4E0" w:rsidR="00826E7D" w:rsidRPr="003D309A" w:rsidRDefault="00826E7D" w:rsidP="003D309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826E7D" w:rsidRPr="002B108B" w14:paraId="34872EAC" w14:textId="77777777" w:rsidTr="00826E7D">
        <w:tc>
          <w:tcPr>
            <w:tcW w:w="9520" w:type="dxa"/>
          </w:tcPr>
          <w:p w14:paraId="53EC8A6C" w14:textId="4237B586" w:rsidR="00826E7D" w:rsidRPr="002B108B" w:rsidRDefault="00826E7D" w:rsidP="003D309A">
            <w:pPr>
              <w:pStyle w:val="Akapitzlist"/>
              <w:spacing w:after="0" w:line="240" w:lineRule="auto"/>
              <w:rPr>
                <w:rFonts w:ascii="Corbel" w:hAnsi="Corbel"/>
              </w:rPr>
            </w:pPr>
          </w:p>
        </w:tc>
      </w:tr>
      <w:tr w:rsidR="003D309A" w:rsidRPr="002B108B" w14:paraId="58B2F114" w14:textId="77777777" w:rsidTr="003D309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3E6" w14:textId="451142AD" w:rsidR="003D309A" w:rsidRPr="003D309A" w:rsidRDefault="003D309A" w:rsidP="003D309A">
            <w:pPr>
              <w:pStyle w:val="Akapitzlist"/>
              <w:spacing w:after="0" w:line="240" w:lineRule="auto"/>
              <w:rPr>
                <w:rFonts w:ascii="Corbel" w:hAnsi="Corbel"/>
              </w:rPr>
            </w:pPr>
          </w:p>
        </w:tc>
      </w:tr>
      <w:tr w:rsidR="003D309A" w:rsidRPr="002B108B" w14:paraId="5BE1CF8B" w14:textId="77777777" w:rsidTr="003D309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64A" w14:textId="0C416D78" w:rsidR="003D309A" w:rsidRPr="002B108B" w:rsidRDefault="003D309A" w:rsidP="003D309A">
            <w:pPr>
              <w:pStyle w:val="Akapitzlist"/>
              <w:spacing w:after="0" w:line="240" w:lineRule="auto"/>
              <w:rPr>
                <w:rFonts w:ascii="Corbel" w:hAnsi="Corbel"/>
              </w:rPr>
            </w:pPr>
          </w:p>
        </w:tc>
      </w:tr>
      <w:tr w:rsidR="003D309A" w:rsidRPr="002B108B" w14:paraId="45CBFDED" w14:textId="77777777" w:rsidTr="003D309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F76" w14:textId="6F723AAA" w:rsidR="003D309A" w:rsidRPr="002B108B" w:rsidRDefault="003D309A" w:rsidP="003D309A">
            <w:pPr>
              <w:pStyle w:val="Akapitzlist"/>
              <w:spacing w:after="0" w:line="240" w:lineRule="auto"/>
              <w:rPr>
                <w:rFonts w:ascii="Corbel" w:hAnsi="Corbel"/>
              </w:rPr>
            </w:pPr>
          </w:p>
        </w:tc>
      </w:tr>
      <w:tr w:rsidR="003D309A" w:rsidRPr="002B108B" w14:paraId="5263CF41" w14:textId="77777777" w:rsidTr="003D309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3F72" w14:textId="311E38B5" w:rsidR="003D309A" w:rsidRPr="002B108B" w:rsidRDefault="003D309A" w:rsidP="003D309A">
            <w:pPr>
              <w:pStyle w:val="Akapitzlist"/>
              <w:spacing w:after="0" w:line="240" w:lineRule="auto"/>
              <w:rPr>
                <w:rFonts w:ascii="Corbel" w:hAnsi="Corbel"/>
              </w:rPr>
            </w:pPr>
          </w:p>
        </w:tc>
      </w:tr>
      <w:tr w:rsidR="003D309A" w:rsidRPr="002B108B" w14:paraId="20ED1349" w14:textId="77777777" w:rsidTr="003D309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E75" w14:textId="389AA491" w:rsidR="003D309A" w:rsidRPr="003D309A" w:rsidRDefault="003D309A" w:rsidP="003D309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3D309A" w:rsidRPr="002B108B" w14:paraId="5C62F064" w14:textId="77777777" w:rsidTr="003D309A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01D4" w14:textId="726C1CD2" w:rsidR="003D309A" w:rsidRPr="002B108B" w:rsidRDefault="003D309A" w:rsidP="003D309A">
            <w:pPr>
              <w:pStyle w:val="Akapitzlist"/>
              <w:spacing w:after="0" w:line="240" w:lineRule="auto"/>
              <w:ind w:hanging="360"/>
              <w:rPr>
                <w:rFonts w:ascii="Corbel" w:hAnsi="Corbel"/>
              </w:rPr>
            </w:pPr>
          </w:p>
        </w:tc>
      </w:tr>
    </w:tbl>
    <w:p w14:paraId="213B79DE" w14:textId="3D88A81A" w:rsidR="00826E7D" w:rsidRPr="002B108B" w:rsidRDefault="00826E7D" w:rsidP="00826E7D">
      <w:pPr>
        <w:spacing w:after="0" w:line="240" w:lineRule="auto"/>
        <w:rPr>
          <w:rFonts w:ascii="Corbel" w:hAnsi="Corbel"/>
        </w:rPr>
      </w:pPr>
    </w:p>
    <w:p w14:paraId="796FF4B3" w14:textId="77777777" w:rsidR="00826E7D" w:rsidRPr="002B108B" w:rsidRDefault="00826E7D" w:rsidP="00826E7D">
      <w:pPr>
        <w:spacing w:after="0" w:line="240" w:lineRule="auto"/>
        <w:rPr>
          <w:rFonts w:ascii="Corbel" w:hAnsi="Corbel"/>
        </w:rPr>
      </w:pPr>
    </w:p>
    <w:p w14:paraId="63996BC0" w14:textId="64F2C510" w:rsidR="0085747A" w:rsidRPr="002B108B" w:rsidRDefault="0085747A" w:rsidP="009C54AE">
      <w:pPr>
        <w:spacing w:after="0" w:line="240" w:lineRule="auto"/>
        <w:rPr>
          <w:rFonts w:ascii="Corbel" w:hAnsi="Corbel"/>
        </w:rPr>
      </w:pPr>
    </w:p>
    <w:p w14:paraId="0FC793A6" w14:textId="77777777" w:rsidR="0085747A" w:rsidRPr="002B108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2B108B">
        <w:rPr>
          <w:rFonts w:ascii="Corbel" w:hAnsi="Corbel"/>
        </w:rPr>
        <w:t>Problematyka ćwiczeń, konwersator</w:t>
      </w:r>
      <w:r w:rsidR="005F76A3" w:rsidRPr="002B108B">
        <w:rPr>
          <w:rFonts w:ascii="Corbel" w:hAnsi="Corbel"/>
        </w:rPr>
        <w:t>iów</w:t>
      </w:r>
      <w:r w:rsidRPr="002B108B">
        <w:rPr>
          <w:rFonts w:ascii="Corbel" w:hAnsi="Corbel"/>
        </w:rPr>
        <w:t>, laborator</w:t>
      </w:r>
      <w:r w:rsidR="005F76A3" w:rsidRPr="002B108B">
        <w:rPr>
          <w:rFonts w:ascii="Corbel" w:hAnsi="Corbel"/>
        </w:rPr>
        <w:t>iów</w:t>
      </w:r>
      <w:r w:rsidR="009F4610" w:rsidRPr="002B108B">
        <w:rPr>
          <w:rFonts w:ascii="Corbel" w:hAnsi="Corbel"/>
        </w:rPr>
        <w:t xml:space="preserve">, </w:t>
      </w:r>
      <w:r w:rsidRPr="002B108B">
        <w:rPr>
          <w:rFonts w:ascii="Corbel" w:hAnsi="Corbel"/>
        </w:rPr>
        <w:t xml:space="preserve">zajęć praktycznych </w:t>
      </w:r>
    </w:p>
    <w:p w14:paraId="7677F42F" w14:textId="77777777" w:rsidR="0085747A" w:rsidRPr="002B108B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D309A" w:rsidRPr="002B108B" w14:paraId="4DF7C9B4" w14:textId="77777777" w:rsidTr="00426D50">
        <w:tc>
          <w:tcPr>
            <w:tcW w:w="9520" w:type="dxa"/>
          </w:tcPr>
          <w:p w14:paraId="2FA0FC32" w14:textId="77777777" w:rsidR="003D309A" w:rsidRPr="002B108B" w:rsidRDefault="003D309A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Treści merytoryczne</w:t>
            </w:r>
          </w:p>
        </w:tc>
      </w:tr>
      <w:tr w:rsidR="003D309A" w:rsidRPr="002B108B" w14:paraId="7FFF1F08" w14:textId="77777777" w:rsidTr="00426D50">
        <w:tc>
          <w:tcPr>
            <w:tcW w:w="9520" w:type="dxa"/>
          </w:tcPr>
          <w:p w14:paraId="3601D96E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Powoływanie sędziów TK oraz ich status prawny; TK na tle sądów konstytucyjnych państw UE; tzw. ustawodawca negatywny, publikowanie orzeczeń TK, wykonywanie orzeczeń TK.    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3D309A" w:rsidRPr="002B108B" w14:paraId="0CC5E9B8" w14:textId="77777777" w:rsidTr="00426D50">
        <w:tc>
          <w:tcPr>
            <w:tcW w:w="9520" w:type="dxa"/>
          </w:tcPr>
          <w:p w14:paraId="79568072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Ochrona życia ludzkiego (K 1/20 Wyrok z dnia 22 października 2020 r. Planowanie rodziny, ochrona płodu ludzkiego i warunki dopuszczalności przerywania ciąży; K 13/17 postanowienie - umorzenie z dnia 21 lipca 2020 r. Ochrona płodu ludzkiego; warunki dopuszczalności przerywania ciąży; praktyki eugeniczne; planowanie rodziny)     </w:t>
            </w:r>
          </w:p>
          <w:p w14:paraId="068A9013" w14:textId="77777777" w:rsidR="003D309A" w:rsidRPr="002B108B" w:rsidRDefault="003D309A" w:rsidP="00426D50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                               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3D309A" w:rsidRPr="002B108B" w14:paraId="25391597" w14:textId="77777777" w:rsidTr="00426D50">
        <w:tc>
          <w:tcPr>
            <w:tcW w:w="9520" w:type="dxa"/>
          </w:tcPr>
          <w:p w14:paraId="1FA3EFE4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Bezpieczeństwo jednostki (K 44/07 Wyrok z dnia 30 września 2008 r. Zakres swobody organów administracji publicznej w podjęciu decyzji o zniszczeniu cywilnego statku lotniczego; SK 48/05 Wyrok z dnia 9 lipca 2009 r. Obowiązek zapinania pasów bezpieczeństwa w pojazdach samochodowych)                                                                   </w:t>
            </w:r>
          </w:p>
          <w:p w14:paraId="6F36D292" w14:textId="77777777" w:rsidR="003D309A" w:rsidRPr="002B108B" w:rsidRDefault="003D309A" w:rsidP="00426D50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                               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3D309A" w:rsidRPr="002B108B" w14:paraId="406E7BE5" w14:textId="77777777" w:rsidTr="00426D50">
        <w:tc>
          <w:tcPr>
            <w:tcW w:w="9520" w:type="dxa"/>
          </w:tcPr>
          <w:p w14:paraId="19FE00B9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Spory kompetencyjne (Kpt 2/08 Postanowienie w sporze kompetencyjnym z dnia 20 maja 2009 r. Spór kompetencyjny dotyczący określenia centralnego konstytucyjnego organu państwa, który uprawniony jest do reprezentowania Rzeczypospolitej Polskiej w posiedzeniach Rady Europejskiej; Kpt 1/08 Postanowienie - umorzenie z dnia 23 czerwca 2008 r. Spór kompetencyjny dotyczący opiniowania kandydatów na stanowisko sędziego)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1 </w:t>
            </w:r>
            <w:proofErr w:type="spellStart"/>
            <w:r>
              <w:rPr>
                <w:rFonts w:ascii="Corbel" w:hAnsi="Corbel"/>
              </w:rPr>
              <w:t>godz</w:t>
            </w:r>
            <w:proofErr w:type="spellEnd"/>
          </w:p>
        </w:tc>
      </w:tr>
      <w:tr w:rsidR="003D309A" w:rsidRPr="002B108B" w14:paraId="662C0D1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CFE" w14:textId="77777777" w:rsidR="003D309A" w:rsidRPr="003D309A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3D309A">
              <w:rPr>
                <w:rFonts w:ascii="Corbel" w:hAnsi="Corbel"/>
              </w:rPr>
              <w:t xml:space="preserve">Stosunki państwo – kościoły (K 55/07 Wyrok z dnia 14 grudnia 2009 r. Zasady finansowania szkolnictwa wyznaniowego; K 3/09 Wyrok z dnia 8 czerwca 2011 r. Komisja Majątkowa)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1 godz.</w:t>
            </w:r>
          </w:p>
        </w:tc>
      </w:tr>
      <w:tr w:rsidR="003D309A" w:rsidRPr="002B108B" w14:paraId="3F203A7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AC2E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Emerytury (K 63/07 Wyrok z dnia 15 lipca 2010 r. Zróżnicowanie powszechnego wieku emerytalnego kobiet i mężczyzn; K 1/14 Wyrok z dnia 4 listopada 2015 r. Otwarte fundusze emerytalne, zasady wypłat emerytur)                                                                  </w:t>
            </w:r>
            <w:r>
              <w:rPr>
                <w:rFonts w:ascii="Corbel" w:hAnsi="Corbel"/>
              </w:rPr>
              <w:t>2 godz.</w:t>
            </w:r>
          </w:p>
        </w:tc>
      </w:tr>
      <w:tr w:rsidR="003D309A" w:rsidRPr="002B108B" w14:paraId="334934B1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2506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Prawo polskie a prawo UE (K 18/04 Wyrok z dnia 11 maja 2005 r. Traktat akcesyjny; K3/21 Ocena zgodności z Konstytucją RP wybranych przepisów Traktatu o Unii Europejskiej, Wyrok </w:t>
            </w:r>
            <w:proofErr w:type="spellStart"/>
            <w:r w:rsidRPr="002B108B">
              <w:rPr>
                <w:rFonts w:ascii="Corbel" w:hAnsi="Corbel"/>
              </w:rPr>
              <w:t>TKz</w:t>
            </w:r>
            <w:proofErr w:type="spellEnd"/>
            <w:r w:rsidRPr="002B108B">
              <w:rPr>
                <w:rFonts w:ascii="Corbel" w:hAnsi="Corbel"/>
              </w:rPr>
              <w:t xml:space="preserve"> 7 października 2021 roku, Sygn. akt K 3/21 )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2 godz.</w:t>
            </w:r>
          </w:p>
        </w:tc>
      </w:tr>
      <w:tr w:rsidR="003D309A" w:rsidRPr="002B108B" w14:paraId="6AB1FF71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827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Dostęp do zawodów prawniczych (P 21/02 sprawy dołączone: P 23/02 Wyrok z dnia 18 lutego 2004 r. konstytucyjność przepisów dotyczących naboru na aplikację adwokacką i radcowską; SK 7/06 sprawy dołączone: SK 11/06 Wyrok z dnia 24 października 2007 r. Usytuowanie urzędu asesora w polskim wymiarz</w:t>
            </w:r>
            <w:r>
              <w:rPr>
                <w:rFonts w:ascii="Corbel" w:hAnsi="Corbel"/>
              </w:rPr>
              <w:t>e sprawiedliwości)             1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3D309A" w:rsidRPr="002B108B" w14:paraId="51B78FDC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72A2" w14:textId="77777777" w:rsidR="003D309A" w:rsidRPr="002B108B" w:rsidRDefault="003D309A" w:rsidP="003D309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Przewlekłość postępowania (SK 77/06 Wyrok z dnia 1 kwietnia 2008 r. Działanie władzy      publicznej - wynagrodzenie za szkodę; SK 28/14 Wyrok z dnia 22 października 2015 r. Przewlekłość postępowania sądowego)                                                 </w:t>
            </w:r>
            <w:r>
              <w:rPr>
                <w:rFonts w:ascii="Corbel" w:hAnsi="Corbel"/>
              </w:rPr>
              <w:t xml:space="preserve">                    1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3D309A" w:rsidRPr="002B108B" w14:paraId="285EA94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D10E" w14:textId="77777777" w:rsidR="003D309A" w:rsidRPr="002B108B" w:rsidRDefault="003D309A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lastRenderedPageBreak/>
              <w:t>Suma godzin                                                                                                                                    15 godzin</w:t>
            </w:r>
          </w:p>
        </w:tc>
      </w:tr>
    </w:tbl>
    <w:p w14:paraId="5BB4E2D7" w14:textId="77777777" w:rsidR="002B108B" w:rsidRPr="002B108B" w:rsidRDefault="002B108B" w:rsidP="002B108B">
      <w:pPr>
        <w:pStyle w:val="Punktygwne"/>
        <w:spacing w:after="0"/>
        <w:rPr>
          <w:rFonts w:ascii="Corbel" w:hAnsi="Corbel"/>
          <w:b w:val="0"/>
          <w:sz w:val="22"/>
        </w:rPr>
      </w:pPr>
    </w:p>
    <w:p w14:paraId="456F2B58" w14:textId="77777777" w:rsidR="002B108B" w:rsidRPr="002B108B" w:rsidRDefault="002B108B" w:rsidP="002B108B">
      <w:pPr>
        <w:pStyle w:val="Punktygwne"/>
        <w:spacing w:after="0"/>
        <w:rPr>
          <w:rFonts w:ascii="Corbel" w:hAnsi="Corbel"/>
          <w:b w:val="0"/>
          <w:sz w:val="22"/>
        </w:rPr>
      </w:pPr>
    </w:p>
    <w:p w14:paraId="54DEB59F" w14:textId="77777777" w:rsidR="002B108B" w:rsidRPr="002B108B" w:rsidRDefault="002B108B" w:rsidP="002B108B">
      <w:pPr>
        <w:pStyle w:val="Punktygwne"/>
        <w:spacing w:after="0"/>
        <w:rPr>
          <w:rFonts w:ascii="Corbel" w:hAnsi="Corbel"/>
          <w:b w:val="0"/>
          <w:sz w:val="22"/>
        </w:rPr>
      </w:pPr>
    </w:p>
    <w:p w14:paraId="65D8587F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7C7DEEC" w14:textId="77777777" w:rsidR="0085747A" w:rsidRPr="002B10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>3.4 Metody dydaktyczne</w:t>
      </w:r>
      <w:r w:rsidRPr="002B108B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3518FFB9" w:rsidR="008B38AE" w:rsidRPr="002B108B" w:rsidRDefault="003D309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</w:t>
      </w:r>
    </w:p>
    <w:p w14:paraId="7F9293C1" w14:textId="77777777" w:rsidR="003D309A" w:rsidRPr="002B108B" w:rsidRDefault="00153C41" w:rsidP="003D309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b w:val="0"/>
          <w:smallCaps w:val="0"/>
          <w:sz w:val="22"/>
        </w:rPr>
        <w:t>wykład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2B108B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2B108B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2B108B">
        <w:rPr>
          <w:rFonts w:ascii="Corbel" w:hAnsi="Corbel"/>
          <w:b w:val="0"/>
          <w:smallCaps w:val="0"/>
          <w:sz w:val="22"/>
        </w:rPr>
        <w:t>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</w:t>
      </w:r>
      <w:r w:rsidR="003D309A" w:rsidRPr="002B108B">
        <w:rPr>
          <w:rFonts w:ascii="Corbel" w:hAnsi="Corbel"/>
          <w:b w:val="0"/>
          <w:smallCaps w:val="0"/>
          <w:sz w:val="22"/>
        </w:rPr>
        <w:t xml:space="preserve">analiza tekstów z dyskusją, metoda projektów (projekt badawczy, wdrożeniowy, praktyczny), praca w grupach (rozwiązywanie zadań, dyskusja),gry dydaktyczne, </w:t>
      </w:r>
    </w:p>
    <w:p w14:paraId="4A1A7ADE" w14:textId="10BBFAD9" w:rsidR="00153C41" w:rsidRPr="002B108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48CF78F0" w14:textId="77777777" w:rsidR="008B38AE" w:rsidRPr="002B108B" w:rsidRDefault="008B38AE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</w:p>
    <w:p w14:paraId="31ADFBD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AA3C9D6" w14:textId="77777777" w:rsidR="00E960BB" w:rsidRPr="002B10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883094E" w14:textId="77777777" w:rsidR="00E960BB" w:rsidRPr="002B10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608EB32" w14:textId="77777777" w:rsidR="00E960BB" w:rsidRPr="002B10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2F33D2BA" w14:textId="77777777" w:rsidR="00E960BB" w:rsidRPr="002B10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2B10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 </w:t>
      </w:r>
      <w:r w:rsidR="0085747A" w:rsidRPr="002B108B">
        <w:rPr>
          <w:rFonts w:ascii="Corbel" w:hAnsi="Corbel"/>
          <w:smallCaps w:val="0"/>
          <w:sz w:val="22"/>
        </w:rPr>
        <w:t>METODY I KRYTERIA OCENY</w:t>
      </w:r>
      <w:r w:rsidR="009F4610" w:rsidRPr="002B108B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2B108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2B108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2B108B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B108B" w14:paraId="226D9E85" w14:textId="77777777" w:rsidTr="002B108B">
        <w:tc>
          <w:tcPr>
            <w:tcW w:w="1962" w:type="dxa"/>
            <w:vAlign w:val="center"/>
          </w:tcPr>
          <w:p w14:paraId="40623A34" w14:textId="77777777" w:rsidR="0085747A" w:rsidRPr="002B10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2B108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2B10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2B10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2B10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B108B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2B108B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2B108B" w14:paraId="3A51B283" w14:textId="77777777" w:rsidTr="002B108B">
        <w:tc>
          <w:tcPr>
            <w:tcW w:w="1962" w:type="dxa"/>
          </w:tcPr>
          <w:p w14:paraId="6267168D" w14:textId="15E62AC0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2B108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2B108B">
              <w:rPr>
                <w:rFonts w:ascii="Corbel" w:hAnsi="Corbel"/>
                <w:b w:val="0"/>
                <w:sz w:val="22"/>
              </w:rPr>
              <w:t xml:space="preserve">_ 01 </w:t>
            </w:r>
            <w:r w:rsidR="008B38AE" w:rsidRPr="002B108B">
              <w:rPr>
                <w:rFonts w:ascii="Corbel" w:hAnsi="Corbel"/>
                <w:b w:val="0"/>
                <w:sz w:val="22"/>
              </w:rPr>
              <w:t>– EK_10</w:t>
            </w:r>
          </w:p>
        </w:tc>
        <w:tc>
          <w:tcPr>
            <w:tcW w:w="5441" w:type="dxa"/>
          </w:tcPr>
          <w:p w14:paraId="27D90EF1" w14:textId="63655E05" w:rsidR="0085747A" w:rsidRPr="002B108B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zaliczenie pisemne lub ustne, obserwacja</w:t>
            </w:r>
          </w:p>
        </w:tc>
        <w:tc>
          <w:tcPr>
            <w:tcW w:w="2117" w:type="dxa"/>
          </w:tcPr>
          <w:p w14:paraId="4D1F06B9" w14:textId="2F153A86" w:rsidR="0085747A" w:rsidRPr="002B108B" w:rsidRDefault="003D309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Konwersatorium</w:t>
            </w:r>
          </w:p>
        </w:tc>
      </w:tr>
    </w:tbl>
    <w:p w14:paraId="637754A7" w14:textId="77777777" w:rsidR="0085747A" w:rsidRPr="002B108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4.2 </w:t>
      </w:r>
      <w:r w:rsidR="0085747A" w:rsidRPr="002B108B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2B108B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2B108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79EB57FB" w14:textId="77777777" w:rsidTr="00923D7D">
        <w:tc>
          <w:tcPr>
            <w:tcW w:w="9670" w:type="dxa"/>
          </w:tcPr>
          <w:p w14:paraId="14146EC8" w14:textId="394FECD6" w:rsidR="007A4311" w:rsidRPr="002B108B" w:rsidRDefault="00143943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  <w:p w14:paraId="74FC5152" w14:textId="2F9F79E7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Zaliczenie w formie pisemnej 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4687FB99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2B108B" w:rsidRPr="002B108B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129341C9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4E5B04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</w:t>
            </w:r>
            <w:r w:rsidR="00E54F51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ustnego konieczne jest udzielenie pełnej odpowiedzi na przynajmniej jedno pytanie.</w:t>
            </w:r>
          </w:p>
          <w:p w14:paraId="79836B18" w14:textId="29E516FA" w:rsidR="0085747A" w:rsidRPr="002B108B" w:rsidRDefault="007A4311" w:rsidP="007A4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2B108B" w:rsidRDefault="0085747A" w:rsidP="00B91F39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14:paraId="549B3CB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2B108B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2B108B">
        <w:rPr>
          <w:rFonts w:ascii="Corbel" w:hAnsi="Corbel"/>
          <w:b/>
        </w:rPr>
        <w:t xml:space="preserve">5. </w:t>
      </w:r>
      <w:r w:rsidR="00C61DC5" w:rsidRPr="002B108B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B108B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Forma a</w:t>
            </w:r>
            <w:r w:rsidR="0085747A" w:rsidRPr="002B108B">
              <w:rPr>
                <w:rFonts w:ascii="Corbel" w:hAnsi="Corbel"/>
                <w:b/>
              </w:rPr>
              <w:t>ktywnoś</w:t>
            </w:r>
            <w:r w:rsidRPr="002B108B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Średnia l</w:t>
            </w:r>
            <w:r w:rsidR="0085747A" w:rsidRPr="002B108B">
              <w:rPr>
                <w:rFonts w:ascii="Corbel" w:hAnsi="Corbel"/>
                <w:b/>
              </w:rPr>
              <w:t>iczba godzin</w:t>
            </w:r>
            <w:r w:rsidR="0071620A" w:rsidRPr="002B108B">
              <w:rPr>
                <w:rFonts w:ascii="Corbel" w:hAnsi="Corbel"/>
                <w:b/>
              </w:rPr>
              <w:t xml:space="preserve"> </w:t>
            </w:r>
            <w:r w:rsidRPr="002B108B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2B108B" w14:paraId="02C37FE3" w14:textId="77777777" w:rsidTr="00923D7D">
        <w:tc>
          <w:tcPr>
            <w:tcW w:w="4962" w:type="dxa"/>
          </w:tcPr>
          <w:p w14:paraId="6754C5C7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G</w:t>
            </w:r>
            <w:r w:rsidR="0085747A" w:rsidRPr="002B108B">
              <w:rPr>
                <w:rFonts w:ascii="Corbel" w:hAnsi="Corbel"/>
              </w:rPr>
              <w:t xml:space="preserve">odziny </w:t>
            </w:r>
            <w:r w:rsidR="003F205D" w:rsidRPr="002B108B">
              <w:rPr>
                <w:rFonts w:ascii="Corbel" w:hAnsi="Corbel"/>
              </w:rPr>
              <w:t>z </w:t>
            </w:r>
            <w:r w:rsidR="000A3CDF" w:rsidRPr="002B108B">
              <w:rPr>
                <w:rFonts w:ascii="Corbel" w:hAnsi="Corbel"/>
              </w:rPr>
              <w:t xml:space="preserve">harmonogramu </w:t>
            </w:r>
            <w:r w:rsidRPr="002B108B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7E366B21" w:rsidR="0085747A" w:rsidRPr="002B108B" w:rsidRDefault="001439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  <w:r w:rsidR="007A4311" w:rsidRPr="002B108B">
              <w:rPr>
                <w:rFonts w:ascii="Corbel" w:hAnsi="Corbel"/>
              </w:rPr>
              <w:t xml:space="preserve"> godzin</w:t>
            </w:r>
          </w:p>
        </w:tc>
      </w:tr>
      <w:tr w:rsidR="00C61DC5" w:rsidRPr="002B108B" w14:paraId="2A4AABEF" w14:textId="77777777" w:rsidTr="00923D7D">
        <w:tc>
          <w:tcPr>
            <w:tcW w:w="4962" w:type="dxa"/>
          </w:tcPr>
          <w:p w14:paraId="210DDE64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lastRenderedPageBreak/>
              <w:t>Inne z udziałem nauczyciela</w:t>
            </w:r>
            <w:r w:rsidR="000A3CDF" w:rsidRPr="002B108B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2 godziny</w:t>
            </w:r>
          </w:p>
        </w:tc>
      </w:tr>
      <w:tr w:rsidR="00C61DC5" w:rsidRPr="002B108B" w14:paraId="3796D0EB" w14:textId="77777777" w:rsidTr="00923D7D">
        <w:tc>
          <w:tcPr>
            <w:tcW w:w="4962" w:type="dxa"/>
          </w:tcPr>
          <w:p w14:paraId="0DB2B3DD" w14:textId="77777777" w:rsidR="0071620A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EE09110" w:rsidR="00C61DC5" w:rsidRPr="002B108B" w:rsidRDefault="0014394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73 </w:t>
            </w:r>
            <w:r w:rsidR="007A4311" w:rsidRPr="002B108B">
              <w:rPr>
                <w:rFonts w:ascii="Corbel" w:hAnsi="Corbel"/>
              </w:rPr>
              <w:t>godzin</w:t>
            </w:r>
            <w:r>
              <w:rPr>
                <w:rFonts w:ascii="Corbel" w:hAnsi="Corbel"/>
              </w:rPr>
              <w:t>y</w:t>
            </w:r>
          </w:p>
        </w:tc>
      </w:tr>
      <w:tr w:rsidR="0085747A" w:rsidRPr="002B108B" w14:paraId="1ADE6CE7" w14:textId="77777777" w:rsidTr="00923D7D">
        <w:tc>
          <w:tcPr>
            <w:tcW w:w="4962" w:type="dxa"/>
          </w:tcPr>
          <w:p w14:paraId="2FD9881C" w14:textId="77777777" w:rsidR="0085747A" w:rsidRPr="002B10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90</w:t>
            </w:r>
          </w:p>
        </w:tc>
      </w:tr>
      <w:tr w:rsidR="0085747A" w:rsidRPr="002B108B" w14:paraId="071C4E58" w14:textId="77777777" w:rsidTr="00923D7D">
        <w:tc>
          <w:tcPr>
            <w:tcW w:w="4962" w:type="dxa"/>
          </w:tcPr>
          <w:p w14:paraId="62049DBA" w14:textId="77777777" w:rsidR="0085747A" w:rsidRPr="002B10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3</w:t>
            </w:r>
          </w:p>
        </w:tc>
      </w:tr>
    </w:tbl>
    <w:p w14:paraId="63F632C6" w14:textId="77777777" w:rsidR="0085747A" w:rsidRPr="002B108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2B108B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2B108B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2B10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6. </w:t>
      </w:r>
      <w:r w:rsidR="0085747A" w:rsidRPr="002B108B">
        <w:rPr>
          <w:rFonts w:ascii="Corbel" w:hAnsi="Corbel"/>
          <w:smallCaps w:val="0"/>
          <w:sz w:val="22"/>
        </w:rPr>
        <w:t>PRAKTYKI ZAWO</w:t>
      </w:r>
      <w:r w:rsidR="009D3F3B" w:rsidRPr="002B108B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B108B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2B10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2B108B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2B10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2B10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586C55F" w14:textId="77777777" w:rsidR="0085747A" w:rsidRPr="002B108B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7. </w:t>
      </w:r>
      <w:r w:rsidR="0085747A" w:rsidRPr="002B108B">
        <w:rPr>
          <w:rFonts w:ascii="Corbel" w:hAnsi="Corbel"/>
          <w:smallCaps w:val="0"/>
          <w:sz w:val="22"/>
        </w:rPr>
        <w:t>LITERATURA</w:t>
      </w:r>
      <w:r w:rsidRPr="002B108B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2B108B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B108B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0DC54F" w14:textId="24DDE9AE" w:rsidR="002B108B" w:rsidRPr="002B108B" w:rsidRDefault="002B108B" w:rsidP="002B108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L. Garlicki, Polskie prawo konstytucyjne. Zarys wykładu, Warszawa 2021.</w:t>
            </w:r>
          </w:p>
          <w:p w14:paraId="0B544F6A" w14:textId="69F5EA7F" w:rsidR="007A4311" w:rsidRPr="002B108B" w:rsidRDefault="002B108B" w:rsidP="002B108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G. Pastuszko, M. Grzesik – Kulesza, H. Zięba – Załucka, Polskie prawo parlamentarne. Zarys problematyki, Warszawa 2020.</w:t>
            </w:r>
          </w:p>
        </w:tc>
      </w:tr>
      <w:tr w:rsidR="0085747A" w:rsidRPr="002B108B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6889BCB2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0718E949" w14:textId="2769550D" w:rsidR="002B108B" w:rsidRPr="002B108B" w:rsidRDefault="002B10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Na straży państwa i prawa. Trzydzieści lat orzecznictwa Trybunału Konstytucyjnego, red.  L. Garlicki, M. Derlatka, M. Wiącek, Warszawa 2016.</w:t>
            </w:r>
          </w:p>
          <w:p w14:paraId="4596EFF9" w14:textId="0EF0A459" w:rsidR="007A4311" w:rsidRPr="002B108B" w:rsidRDefault="007A4311" w:rsidP="002B108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4F011B1F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787A4BED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2B108B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2B108B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2B10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01AF2" w14:textId="77777777" w:rsidR="0004084A" w:rsidRDefault="0004084A" w:rsidP="00C16ABF">
      <w:pPr>
        <w:spacing w:after="0" w:line="240" w:lineRule="auto"/>
      </w:pPr>
      <w:r>
        <w:separator/>
      </w:r>
    </w:p>
  </w:endnote>
  <w:endnote w:type="continuationSeparator" w:id="0">
    <w:p w14:paraId="3F5DDA2B" w14:textId="77777777" w:rsidR="0004084A" w:rsidRDefault="0004084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AA727" w14:textId="77777777" w:rsidR="0004084A" w:rsidRDefault="0004084A" w:rsidP="00C16ABF">
      <w:pPr>
        <w:spacing w:after="0" w:line="240" w:lineRule="auto"/>
      </w:pPr>
      <w:r>
        <w:separator/>
      </w:r>
    </w:p>
  </w:footnote>
  <w:footnote w:type="continuationSeparator" w:id="0">
    <w:p w14:paraId="4E98914D" w14:textId="77777777" w:rsidR="0004084A" w:rsidRDefault="0004084A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564FB"/>
    <w:multiLevelType w:val="hybridMultilevel"/>
    <w:tmpl w:val="08DEA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13FF3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5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84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134C2"/>
    <w:rsid w:val="00124BFF"/>
    <w:rsid w:val="0012560E"/>
    <w:rsid w:val="00127108"/>
    <w:rsid w:val="00134B13"/>
    <w:rsid w:val="00143943"/>
    <w:rsid w:val="00146BC0"/>
    <w:rsid w:val="00153C41"/>
    <w:rsid w:val="00154381"/>
    <w:rsid w:val="00163953"/>
    <w:rsid w:val="00163D2F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6C4F"/>
    <w:rsid w:val="00281FF2"/>
    <w:rsid w:val="002857DE"/>
    <w:rsid w:val="00291567"/>
    <w:rsid w:val="002A22BF"/>
    <w:rsid w:val="002A2389"/>
    <w:rsid w:val="002A671D"/>
    <w:rsid w:val="002B108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09A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5B04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035E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245D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C1B"/>
    <w:rsid w:val="0078168C"/>
    <w:rsid w:val="00787C2A"/>
    <w:rsid w:val="00790E27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77014"/>
    <w:rsid w:val="00884922"/>
    <w:rsid w:val="00885F64"/>
    <w:rsid w:val="008917F9"/>
    <w:rsid w:val="008A45F7"/>
    <w:rsid w:val="008B38A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8B3"/>
    <w:rsid w:val="00997F14"/>
    <w:rsid w:val="009A78D9"/>
    <w:rsid w:val="009C34B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007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39"/>
    <w:rsid w:val="00BB520A"/>
    <w:rsid w:val="00BD3869"/>
    <w:rsid w:val="00BD66E9"/>
    <w:rsid w:val="00BD6A08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ACC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2A14"/>
    <w:rsid w:val="00D552B2"/>
    <w:rsid w:val="00D608D1"/>
    <w:rsid w:val="00D74119"/>
    <w:rsid w:val="00D8075B"/>
    <w:rsid w:val="00D8678B"/>
    <w:rsid w:val="00DA2114"/>
    <w:rsid w:val="00DD0176"/>
    <w:rsid w:val="00DE09C0"/>
    <w:rsid w:val="00DE4A14"/>
    <w:rsid w:val="00DF320D"/>
    <w:rsid w:val="00DF71C8"/>
    <w:rsid w:val="00E0335E"/>
    <w:rsid w:val="00E129B8"/>
    <w:rsid w:val="00E21E7D"/>
    <w:rsid w:val="00E22FBC"/>
    <w:rsid w:val="00E23F78"/>
    <w:rsid w:val="00E24BF5"/>
    <w:rsid w:val="00E25338"/>
    <w:rsid w:val="00E51E44"/>
    <w:rsid w:val="00E54F51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DCE"/>
    <w:rsid w:val="00F27A7B"/>
    <w:rsid w:val="00F40046"/>
    <w:rsid w:val="00F526AF"/>
    <w:rsid w:val="00F617C3"/>
    <w:rsid w:val="00F61A26"/>
    <w:rsid w:val="00F67E4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4A892-F87E-4A1C-93DA-D4625CD3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1378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2023-10-18T07:51:00Z</dcterms:created>
  <dcterms:modified xsi:type="dcterms:W3CDTF">2024-08-27T07:23:00Z</dcterms:modified>
</cp:coreProperties>
</file>